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48A" w:rsidRDefault="006179DF" w:rsidP="006179DF">
      <w:r>
        <w:rPr>
          <w:rStyle w:val="fontstyle01"/>
        </w:rPr>
        <w:t>УКАЗ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ПРЕЗИДЕНТА РОССИЙСКОЙ ФЕДЕРАЦИИ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О мерах по противодействию коррупции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(с изменениями на 14 февраля 2014 года)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____________________________________________________________________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Документ с изменениями, внесенными: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  <w:color w:val="0000EE"/>
        </w:rPr>
        <w:t>Указом Президента Российской Федерации от 31 марта 2010 года N 396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</w:rPr>
        <w:t>(Собрание законодательства Российской Федерации, N 14, 05.04.2010);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  <w:color w:val="0000EE"/>
        </w:rPr>
        <w:t>Указом Президента Российской Федерации от 1 июля 2010 года N 821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</w:rPr>
        <w:t>(Российская газета, N 147, 07.07.2010);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  <w:color w:val="0000EE"/>
        </w:rPr>
        <w:t>Указом Президента Российской Федерации от 4 ноября 2010 года N 1336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</w:rPr>
        <w:t>(Собрание законодательства Российской Федерации, N 45, 08.11.2010);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  <w:color w:val="0000EE"/>
        </w:rPr>
        <w:t>Указом Президента Российской Федерации от 12 сентября 2011 года N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 xml:space="preserve">1192 </w:t>
      </w:r>
      <w:r>
        <w:rPr>
          <w:rStyle w:val="fontstyle01"/>
        </w:rPr>
        <w:t>(Собрание законодательства Российской Федерации, N 38, 19.09.2011);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  <w:color w:val="0000EE"/>
        </w:rPr>
        <w:t>Указом Президента Российской Федерации от 4 января 2012 года N 19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</w:rPr>
        <w:t>(Официальный интернет-портал правовой информации www.pravo.gov.ru,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06.01.2012);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  <w:color w:val="0000EE"/>
        </w:rPr>
        <w:t>Указом Президента Российской Федерации от 28 февраля 2012 года N 249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</w:rPr>
        <w:t>(Официальный интернет-портал правовой информации www.pravo.gov.ru,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01.03.2012);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  <w:color w:val="0000EE"/>
        </w:rPr>
        <w:t>Указом Президента Российской Федерации от 28 июля 2012 года N 1060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</w:rPr>
        <w:t>(Официальный интернет-портал правовой информации www.pravo.gov.ru,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30.07.2012);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  <w:color w:val="0000EE"/>
        </w:rPr>
        <w:t>Указом Президента Российской Федерации от 2 апреля 2013 года N 309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</w:rPr>
        <w:t>(Официальный интернет-портал правовой информации www.pravo.gov.ru,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02.04.2013);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  <w:color w:val="0000EE"/>
        </w:rPr>
        <w:t>Указом Президента Российской Федерации от 14 февраля 2014 года N 80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</w:rPr>
        <w:t>(Официальный интернет-портал правовой информации www.pravo.gov.ru,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14.02.2014).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lastRenderedPageBreak/>
        <w:t>____________________________________________________________________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В целях создания системы противодействия коррупции в Российской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Федерации и устранения причин, ее порождающих,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постановляю: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1. Образовать Совет при Президенте Российской Федерации по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противодействию коррупции (далее - Совет).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Председателем Совета является Президент Российской Федерации.</w:t>
      </w:r>
      <w:r>
        <w:br/>
      </w:r>
      <w:r>
        <w:rPr>
          <w:rStyle w:val="fontstyle01"/>
        </w:rPr>
        <w:t>2. Установить, что: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а) основными задачами Совета являются: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подготовка предложений Президенту Российской Федерации, касающихся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выработки и реализации государственной политики в области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противодействия коррупции;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координация деятельности федеральных органов исполнительной власти,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органов исполнительной власти субъектов Российской Федерации и органов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местного самоуправления муниципальных образований по реализации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государственной политики в области противодействия коррупции;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контроль за реализацией мероприятий, предусмотренных Национальным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планом противодействия коррупции;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б) Совет для решения возложенных на него основных задач: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запрашивает и получает в установленном порядке необходимые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материалы от федеральных органов государственной власти, органов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государственной власти субъектов Российской Федерации;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приглашает на свои заседания представителей федеральных органов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государственной власти, органов государственной власти субъектов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Российской Федерации и общественных объединений.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3. Члены Совета принимают участие в его работе на общественных началах.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Заседание Совета ведет председатель Совета.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Решения Совета оформляются протоколом.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Для реализации решений Совета могут издаваться указы, распоряжения и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даваться поручения Президента Российской Федерации.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 xml:space="preserve">4. Пункт утратил силу - </w:t>
      </w:r>
      <w:r>
        <w:rPr>
          <w:rStyle w:val="fontstyle01"/>
          <w:color w:val="0000EE"/>
        </w:rPr>
        <w:t>Указ Президента Российской Федерации от 28 июля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lastRenderedPageBreak/>
        <w:t>2012 года N 1060</w:t>
      </w:r>
      <w:r>
        <w:rPr>
          <w:rStyle w:val="fontstyle01"/>
        </w:rPr>
        <w:t>..</w:t>
      </w:r>
      <w:r>
        <w:br/>
      </w:r>
      <w:r>
        <w:rPr>
          <w:rStyle w:val="fontstyle01"/>
        </w:rPr>
        <w:t>5. Образовать для решения текущих вопросов деятельности Совета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президиум Совета при Президенте Российской Федерации по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противодействию коррупции.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В состав президиума Совета входят председатель президиума Совета,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его заместитель, ответственный секретарь и члены президиума Совета.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 xml:space="preserve">(Абзац дополнительно включен </w:t>
      </w:r>
      <w:r>
        <w:rPr>
          <w:rStyle w:val="fontstyle01"/>
          <w:color w:val="0000EE"/>
        </w:rPr>
        <w:t>Указом Президента Российской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>Федерации от 14 февраля 2014 года N 80</w:t>
      </w:r>
      <w:r>
        <w:rPr>
          <w:rStyle w:val="fontstyle01"/>
        </w:rPr>
        <w:t>)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____________________________________________________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Абзац второй предыдущей редакции считается абзацем третьим настоящей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 xml:space="preserve">редакции - </w:t>
      </w:r>
      <w:r>
        <w:rPr>
          <w:rStyle w:val="fontstyle01"/>
          <w:color w:val="0000EE"/>
        </w:rPr>
        <w:t>Указ Президента Российской Федерации от 14 февраля 2014 года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>N 80</w:t>
      </w:r>
      <w:r>
        <w:rPr>
          <w:rStyle w:val="fontstyle01"/>
        </w:rPr>
        <w:t>.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____________________________________________________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Председателем президиума Совета является Руководитель Администрации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Президента Российской Федерации.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 xml:space="preserve">6. Пункт утратил силу - </w:t>
      </w:r>
      <w:r>
        <w:rPr>
          <w:rStyle w:val="fontstyle01"/>
          <w:color w:val="0000EE"/>
        </w:rPr>
        <w:t>Указ Президента Российской Федерации от 28 июля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>2012 года N 1060</w:t>
      </w:r>
      <w:r>
        <w:rPr>
          <w:rStyle w:val="fontstyle01"/>
        </w:rPr>
        <w:t>..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7. Установить, что: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а) президиум Совета: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формирует повестку дня заседаний Совета;</w:t>
      </w:r>
      <w:r>
        <w:br/>
      </w:r>
      <w:r>
        <w:rPr>
          <w:rStyle w:val="fontstyle01"/>
        </w:rPr>
        <w:t>рассматривает вопросы, связанные с реализацией решений Совета;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создает рабочие группы (комиссии) по отдельным вопросам из числа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членов Совета, а также из числа представителей иных государственных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органов, представителей общественных объединений и организаций,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экспертов, ученых и специалистов;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рассматривает вопросы, касающиеся соблюдения требований к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служебному (должностному) поведению лиц, замещающих: государственные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 xml:space="preserve">должности Российской Федерации, названные в </w:t>
      </w:r>
      <w:r>
        <w:rPr>
          <w:rStyle w:val="fontstyle01"/>
          <w:color w:val="0000EE"/>
        </w:rPr>
        <w:t>подпункте "а" пункта 1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>Положения о проверке достоверности и полноты сведений, представляемых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>гражданами, претендующими на замещение государственных должностей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>Российской Федерации, и лицами, замещающими государственные должности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lastRenderedPageBreak/>
        <w:t>Российской Федерации, и соблюдения ограничений лицами, замещающими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>государственные должности Российской Федерации</w:t>
      </w:r>
      <w:r>
        <w:rPr>
          <w:rStyle w:val="fontstyle01"/>
        </w:rPr>
        <w:t xml:space="preserve">, утвержденного </w:t>
      </w:r>
      <w:r>
        <w:rPr>
          <w:rStyle w:val="fontstyle01"/>
          <w:color w:val="0000EE"/>
        </w:rPr>
        <w:t>Указом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>Президента Российской Федерации от 21 сентября 2009 г. N 1066</w:t>
      </w:r>
      <w:r>
        <w:rPr>
          <w:rStyle w:val="fontstyle01"/>
        </w:rPr>
        <w:t>; должности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федеральной государственной службы, назначение на которые и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освобождение от которых осуществляются Президентом Российской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Федерации и Правительством Российской Федерации; должности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руководителей и заместителей руководителей Аппарата Совета Федерации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Федерального Собрания Российской Федерации, Аппарата Государственной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Думы Федерального Собрания Российской Федерации, аппарата Центральной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избирательной комиссии Российской Федерации и аппарата Счетной палаты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Российской Федерации, а также вопросы, касающиеся урегулирования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конфликта интересов (абзац дополнительно включен с 15 июля 2010 года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  <w:color w:val="0000EE"/>
        </w:rPr>
        <w:t>Указом Президента Российской Федерации от 1 июля 2010 года N 821</w:t>
      </w:r>
      <w:r>
        <w:rPr>
          <w:rStyle w:val="fontstyle01"/>
        </w:rPr>
        <w:t>);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по решению Президента Российской Федерации или Руководителя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Администрации Президента Российской Федерации рассматривает вопросы,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касающиеся соблюдения требований к служебному (должностному)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поведению лиц, замещающих любые должности, осуществление полномочий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по которым влечет за собой обязанность представлять сведения о доходах,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об имуществе и обязательствах имущественного характера, а также вопросы,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касающиеся урегулирования конфликта интересов;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 xml:space="preserve">(Абзац дополнительно включен </w:t>
      </w:r>
      <w:r>
        <w:rPr>
          <w:rStyle w:val="fontstyle01"/>
          <w:color w:val="0000EE"/>
        </w:rPr>
        <w:t>Указом Президента Российской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>Федерации от 2 апреля 2013 года N 309</w:t>
      </w:r>
      <w:r>
        <w:rPr>
          <w:rStyle w:val="fontstyle01"/>
        </w:rPr>
        <w:t>)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б) заседание президиума Совета ведет председатель президиума Совета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либо заместитель председателя президиума Совета;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 xml:space="preserve">(Подпункт в редакции, введенной в действие </w:t>
      </w:r>
      <w:r>
        <w:rPr>
          <w:rStyle w:val="fontstyle01"/>
          <w:color w:val="0000EE"/>
        </w:rPr>
        <w:t>Указом Президента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>Российской Федерации от 14 февраля 2014 года N 80</w:t>
      </w:r>
      <w:r>
        <w:rPr>
          <w:rStyle w:val="fontstyle01"/>
        </w:rPr>
        <w:t>.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 xml:space="preserve">в) для реализации решений президиума Совета могут даваться </w:t>
      </w:r>
      <w:r>
        <w:rPr>
          <w:rStyle w:val="fontstyle01"/>
        </w:rPr>
        <w:lastRenderedPageBreak/>
        <w:t>поручения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Президента Российской Федерации;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г) решения президиума Совета оформляются протоколами.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8. Установить, что председатель президиума Совета:</w:t>
      </w:r>
      <w:r>
        <w:br/>
      </w:r>
      <w:r>
        <w:rPr>
          <w:rStyle w:val="fontstyle01"/>
        </w:rPr>
        <w:t>а) формирует повестку дня заседаний президиума Совета;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б) определяет направления деятельности созданных президиумом Совета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рабочих групп (комиссий), а также утверждает их руководителей;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в) организует обеспечение деятельности Совета, решает организационные и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иные вопросы, связанные с привлечением для осуществления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информационно-аналитических и экспертных работ представителей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общественных объединений, научных и иных организаций, а также ученых и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специалистов;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г) докладывает Совету о ходе реализации мероприятий, предусмотренных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Национальным планом противодействия коррупции, и иных мероприятий в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соответствии с решениями Совета.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9. Председателю президиума Совета в месячный срок представить проект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Национального плана противодействия коррупции.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10. Признать утратившими силу: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  <w:color w:val="0000EE"/>
        </w:rPr>
        <w:t>Указ Президента Российской Федерации от 3 февраля 2007 года N 129 "Об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>образовании межведомственной рабочей группы для подготовки предложений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>по реализации в законодательстве Российской Федерации положений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>Конвенции Организации Объединенных Наций против коррупции от 31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>октября 2003 года и Конвенции Совета Европы об уголовной ответственности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>за коррупцию от 27 января 1999 г</w:t>
      </w:r>
      <w:r>
        <w:rPr>
          <w:rStyle w:val="fontstyle01"/>
        </w:rPr>
        <w:t>ода" (Собрание законодательства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Российской Федерации, 2007, N 6, ст.731);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  <w:color w:val="0000EE"/>
        </w:rPr>
        <w:t>Указ Президента Российской Федерации от 11 августа 2007 года N 1068 "О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>продлении срока деятельности межведомственной рабочей группы для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>подготовки предложений по реализации в законодательстве Российской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 xml:space="preserve">Федерации положений Конвенции Организации Объединенных Наций </w:t>
      </w:r>
      <w:r>
        <w:rPr>
          <w:rStyle w:val="fontstyle01"/>
          <w:color w:val="0000EE"/>
        </w:rPr>
        <w:lastRenderedPageBreak/>
        <w:t>против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>коррупции от 31 октября 2003 года и Конвенции Совета Европы об уголовной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  <w:color w:val="0000EE"/>
        </w:rPr>
        <w:t>ответственности за коррупцию от 27 января 1999 г</w:t>
      </w:r>
      <w:r>
        <w:rPr>
          <w:rStyle w:val="fontstyle01"/>
        </w:rPr>
        <w:t>ода" (Собрание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законодательства Российской Федерации, 2007, N 34, ст.4210).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11. Настоящий Указ вступает в силу со дня его подписания.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Президент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Российской Федерации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Д.Медведев</w:t>
      </w:r>
      <w:r>
        <w:br/>
      </w:r>
      <w:r>
        <w:rPr>
          <w:rStyle w:val="fontstyle01"/>
        </w:rPr>
        <w:t>Москва, Кремль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19 мая 2008 года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N 815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21"/>
        </w:rPr>
        <w:t>Состав Совета при Президенте Российской</w:t>
      </w:r>
      <w:r>
        <w:rPr>
          <w:rFonts w:ascii="Arial-BoldMT" w:hAnsi="Arial-BoldMT"/>
          <w:b/>
          <w:bCs/>
          <w:color w:val="000000"/>
          <w:sz w:val="46"/>
          <w:szCs w:val="46"/>
        </w:rPr>
        <w:br/>
      </w:r>
      <w:r>
        <w:rPr>
          <w:rStyle w:val="fontstyle21"/>
        </w:rPr>
        <w:t>Федерации по противодействию коррупции</w:t>
      </w:r>
      <w:r>
        <w:rPr>
          <w:rFonts w:ascii="Arial-BoldMT" w:hAnsi="Arial-BoldMT"/>
          <w:b/>
          <w:bCs/>
          <w:color w:val="000000"/>
          <w:sz w:val="46"/>
          <w:szCs w:val="46"/>
        </w:rPr>
        <w:br/>
      </w:r>
      <w:r>
        <w:rPr>
          <w:rStyle w:val="fontstyle01"/>
        </w:rPr>
        <w:t>УТВЕРЖДЕН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Указом Президента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Российской Федерации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от 19 мая 2008 года N 815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(с изменениями на 28 февраля 2012 года)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____________________________________________________________________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Утратил силу -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  <w:color w:val="0000EE"/>
        </w:rPr>
        <w:t>Указ Президента Российской Федерации от 28 июля 2012 года N 1060</w:t>
      </w:r>
      <w:r>
        <w:rPr>
          <w:rStyle w:val="fontstyle01"/>
        </w:rPr>
        <w:t>. -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 xml:space="preserve">См. </w:t>
      </w:r>
      <w:r>
        <w:rPr>
          <w:rStyle w:val="fontstyle01"/>
          <w:color w:val="0000EE"/>
        </w:rPr>
        <w:t>предыдущую редакцию</w:t>
      </w:r>
      <w:r>
        <w:rPr>
          <w:rFonts w:ascii="ArialMT" w:hAnsi="ArialMT"/>
          <w:color w:val="0000EE"/>
          <w:sz w:val="30"/>
          <w:szCs w:val="30"/>
        </w:rPr>
        <w:br/>
      </w:r>
      <w:r>
        <w:rPr>
          <w:rStyle w:val="fontstyle01"/>
        </w:rPr>
        <w:t>____________________________________________________________________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21"/>
        </w:rPr>
        <w:t>Состав президиума Совета при Президенте</w:t>
      </w:r>
      <w:r>
        <w:rPr>
          <w:rFonts w:ascii="Arial-BoldMT" w:hAnsi="Arial-BoldMT"/>
          <w:b/>
          <w:bCs/>
          <w:color w:val="000000"/>
          <w:sz w:val="46"/>
          <w:szCs w:val="46"/>
        </w:rPr>
        <w:br/>
      </w:r>
      <w:r>
        <w:rPr>
          <w:rStyle w:val="fontstyle21"/>
        </w:rPr>
        <w:t>Российской Федерации по</w:t>
      </w:r>
      <w:r>
        <w:rPr>
          <w:rFonts w:ascii="Arial-BoldMT" w:hAnsi="Arial-BoldMT"/>
          <w:b/>
          <w:bCs/>
          <w:color w:val="000000"/>
          <w:sz w:val="46"/>
          <w:szCs w:val="46"/>
        </w:rPr>
        <w:br/>
      </w:r>
      <w:r>
        <w:rPr>
          <w:rStyle w:val="fontstyle21"/>
        </w:rPr>
        <w:t>противодействию коррупции</w:t>
      </w:r>
      <w:r>
        <w:rPr>
          <w:rFonts w:ascii="Arial-BoldMT" w:hAnsi="Arial-BoldMT"/>
          <w:b/>
          <w:bCs/>
          <w:color w:val="000000"/>
          <w:sz w:val="46"/>
          <w:szCs w:val="46"/>
        </w:rPr>
        <w:br/>
      </w:r>
      <w:r>
        <w:rPr>
          <w:rStyle w:val="fontstyle01"/>
        </w:rPr>
        <w:t>УТВЕРЖДЕН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Указом Президента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Российской Федерации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от 19 мая 2008 года N 815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(с изменениями на 28 февраля 2012 года)</w:t>
      </w:r>
      <w:r>
        <w:rPr>
          <w:rFonts w:ascii="ArialMT" w:hAnsi="ArialMT"/>
          <w:color w:val="000000"/>
          <w:sz w:val="30"/>
          <w:szCs w:val="30"/>
        </w:rPr>
        <w:br/>
      </w:r>
      <w:r>
        <w:rPr>
          <w:rStyle w:val="fontstyle01"/>
        </w:rPr>
        <w:t>_______________________________________________</w:t>
      </w:r>
      <w:bookmarkStart w:id="0" w:name="_GoBack"/>
      <w:bookmarkEnd w:id="0"/>
    </w:p>
    <w:sectPr w:rsidR="007D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5BC"/>
    <w:rsid w:val="001065BC"/>
    <w:rsid w:val="006179DF"/>
    <w:rsid w:val="007D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996DEF-4F85-482F-865B-C91AD691C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6179DF"/>
    <w:rPr>
      <w:rFonts w:ascii="ArialMT" w:hAnsi="ArialMT" w:hint="default"/>
      <w:b w:val="0"/>
      <w:bCs w:val="0"/>
      <w:i w:val="0"/>
      <w:iCs w:val="0"/>
      <w:color w:val="000000"/>
      <w:sz w:val="30"/>
      <w:szCs w:val="30"/>
    </w:rPr>
  </w:style>
  <w:style w:type="character" w:customStyle="1" w:styleId="fontstyle21">
    <w:name w:val="fontstyle21"/>
    <w:basedOn w:val="a0"/>
    <w:rsid w:val="006179DF"/>
    <w:rPr>
      <w:rFonts w:ascii="Arial-BoldMT" w:hAnsi="Arial-BoldMT" w:hint="default"/>
      <w:b/>
      <w:bCs/>
      <w:i w:val="0"/>
      <w:iCs w:val="0"/>
      <w:color w:val="00000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1367</Words>
  <Characters>7794</Characters>
  <Application>Microsoft Office Word</Application>
  <DocSecurity>0</DocSecurity>
  <Lines>64</Lines>
  <Paragraphs>18</Paragraphs>
  <ScaleCrop>false</ScaleCrop>
  <Company/>
  <LinksUpToDate>false</LinksUpToDate>
  <CharactersWithSpaces>9143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2019-03-28T05:50:00Z</dcterms:created>
  <dcterms:modified xsi:type="dcterms:W3CDTF">2019-03-28T05:51:00Z</dcterms:modified>
</cp:coreProperties>
</file>